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238CB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NÁVOD K ÚDRŽBĚ</w:t>
      </w:r>
    </w:p>
    <w:p w14:paraId="4D3977E5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 xml:space="preserve">Lité </w:t>
      </w:r>
      <w:proofErr w:type="spellStart"/>
      <w:r w:rsidRPr="00F47237">
        <w:rPr>
          <w:b/>
          <w:bCs/>
        </w:rPr>
        <w:t>terazzo</w:t>
      </w:r>
      <w:proofErr w:type="spellEnd"/>
      <w:r w:rsidRPr="00F47237">
        <w:rPr>
          <w:b/>
          <w:bCs/>
        </w:rPr>
        <w:t xml:space="preserve"> SIB </w:t>
      </w:r>
      <w:proofErr w:type="spellStart"/>
      <w:r w:rsidRPr="00F47237">
        <w:rPr>
          <w:b/>
          <w:bCs/>
        </w:rPr>
        <w:t>Extreme</w:t>
      </w:r>
      <w:proofErr w:type="spellEnd"/>
      <w:r w:rsidRPr="00F47237">
        <w:rPr>
          <w:b/>
          <w:bCs/>
        </w:rPr>
        <w:t xml:space="preserve"> AG Style</w:t>
      </w:r>
    </w:p>
    <w:p w14:paraId="55F8F6A5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Životnost a péče o podlahu</w:t>
      </w:r>
    </w:p>
    <w:p w14:paraId="4B1AE98A" w14:textId="77777777" w:rsidR="00F47237" w:rsidRPr="00F47237" w:rsidRDefault="00F47237" w:rsidP="00F47237">
      <w:r w:rsidRPr="00F47237">
        <w:t xml:space="preserve">Při správné údržbě dosahují </w:t>
      </w:r>
      <w:proofErr w:type="spellStart"/>
      <w:r w:rsidRPr="00F47237">
        <w:t>terazzové</w:t>
      </w:r>
      <w:proofErr w:type="spellEnd"/>
      <w:r w:rsidRPr="00F47237">
        <w:t xml:space="preserve"> podlahy životnosti v řádu několika desítek let a často slouží po celou dobu životnosti stavby. Zachování vzhledu, odolnosti a dlouhodobé funkčnosti podlahy však vyžaduje pravidelnou péči a periodickou obnovu ochranných vrstev.</w:t>
      </w:r>
    </w:p>
    <w:p w14:paraId="627E258D" w14:textId="77777777" w:rsidR="00F47237" w:rsidRPr="00F47237" w:rsidRDefault="00F47237" w:rsidP="00F47237">
      <w:r w:rsidRPr="00F47237">
        <w:t>Společnost Omega 99 v rámci realizace provádí základní ochranu povrchu formou impregnace a finálního napuštění podle charakteru provozu a způsobu využití podlahy.</w:t>
      </w:r>
    </w:p>
    <w:p w14:paraId="17A5BE34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Typy povrchové ochrany</w:t>
      </w:r>
    </w:p>
    <w:p w14:paraId="4C7EA064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Polymerní vosky</w:t>
      </w:r>
    </w:p>
    <w:p w14:paraId="30DBEB74" w14:textId="77777777" w:rsidR="00F47237" w:rsidRPr="00F47237" w:rsidRDefault="00F47237" w:rsidP="00F47237">
      <w:r w:rsidRPr="00F47237">
        <w:t>Standardní způsob finální ochrany podlahy.</w:t>
      </w:r>
    </w:p>
    <w:p w14:paraId="7FE493C8" w14:textId="77777777" w:rsidR="00F47237" w:rsidRPr="00F47237" w:rsidRDefault="00F47237" w:rsidP="00F47237">
      <w:r w:rsidRPr="00F47237">
        <w:t>Vlastnosti:</w:t>
      </w:r>
    </w:p>
    <w:p w14:paraId="7F066D44" w14:textId="77777777" w:rsidR="00F47237" w:rsidRPr="00F47237" w:rsidRDefault="00F47237" w:rsidP="00F47237">
      <w:r w:rsidRPr="00F47237">
        <w:rPr>
          <w:rFonts w:ascii="Segoe UI Symbol" w:hAnsi="Segoe UI Symbol" w:cs="Segoe UI Symbol"/>
        </w:rPr>
        <w:t>✓</w:t>
      </w:r>
      <w:r w:rsidRPr="00F47237">
        <w:t xml:space="preserve"> hedvábný až vysoký lesk</w:t>
      </w:r>
      <w:r w:rsidRPr="00F47237">
        <w:br/>
      </w:r>
      <w:r w:rsidRPr="00F47237">
        <w:rPr>
          <w:rFonts w:ascii="Segoe UI Symbol" w:hAnsi="Segoe UI Symbol" w:cs="Segoe UI Symbol"/>
        </w:rPr>
        <w:t>✓</w:t>
      </w:r>
      <w:r w:rsidRPr="00F47237">
        <w:t xml:space="preserve"> snadn</w:t>
      </w:r>
      <w:r w:rsidRPr="00F47237">
        <w:rPr>
          <w:rFonts w:ascii="Calibri" w:hAnsi="Calibri" w:cs="Calibri"/>
        </w:rPr>
        <w:t>á</w:t>
      </w:r>
      <w:r w:rsidRPr="00F47237">
        <w:t xml:space="preserve"> </w:t>
      </w:r>
      <w:r w:rsidRPr="00F47237">
        <w:rPr>
          <w:rFonts w:ascii="Calibri" w:hAnsi="Calibri" w:cs="Calibri"/>
        </w:rPr>
        <w:t>ú</w:t>
      </w:r>
      <w:r w:rsidRPr="00F47237">
        <w:t>dr</w:t>
      </w:r>
      <w:r w:rsidRPr="00F47237">
        <w:rPr>
          <w:rFonts w:ascii="Calibri" w:hAnsi="Calibri" w:cs="Calibri"/>
        </w:rPr>
        <w:t>ž</w:t>
      </w:r>
      <w:r w:rsidRPr="00F47237">
        <w:t>ba</w:t>
      </w:r>
      <w:r w:rsidRPr="00F47237">
        <w:br/>
      </w:r>
      <w:r w:rsidRPr="00F47237">
        <w:rPr>
          <w:rFonts w:ascii="Segoe UI Symbol" w:hAnsi="Segoe UI Symbol" w:cs="Segoe UI Symbol"/>
        </w:rPr>
        <w:t>✓</w:t>
      </w:r>
      <w:r w:rsidRPr="00F47237">
        <w:t xml:space="preserve"> mo</w:t>
      </w:r>
      <w:r w:rsidRPr="00F47237">
        <w:rPr>
          <w:rFonts w:ascii="Calibri" w:hAnsi="Calibri" w:cs="Calibri"/>
        </w:rPr>
        <w:t>ž</w:t>
      </w:r>
      <w:r w:rsidRPr="00F47237">
        <w:t>nost pravideln</w:t>
      </w:r>
      <w:r w:rsidRPr="00F47237">
        <w:rPr>
          <w:rFonts w:ascii="Calibri" w:hAnsi="Calibri" w:cs="Calibri"/>
        </w:rPr>
        <w:t>é</w:t>
      </w:r>
      <w:r w:rsidRPr="00F47237">
        <w:t>ho obnoven</w:t>
      </w:r>
      <w:r w:rsidRPr="00F47237">
        <w:rPr>
          <w:rFonts w:ascii="Calibri" w:hAnsi="Calibri" w:cs="Calibri"/>
        </w:rPr>
        <w:t>í</w:t>
      </w:r>
      <w:r w:rsidRPr="00F47237">
        <w:br/>
      </w:r>
      <w:r w:rsidRPr="00F47237">
        <w:rPr>
          <w:rFonts w:ascii="Segoe UI Symbol" w:hAnsi="Segoe UI Symbol" w:cs="Segoe UI Symbol"/>
        </w:rPr>
        <w:t>✓</w:t>
      </w:r>
      <w:r w:rsidRPr="00F47237">
        <w:t xml:space="preserve"> vhodn</w:t>
      </w:r>
      <w:r w:rsidRPr="00F47237">
        <w:rPr>
          <w:rFonts w:ascii="Calibri" w:hAnsi="Calibri" w:cs="Calibri"/>
        </w:rPr>
        <w:t>é</w:t>
      </w:r>
      <w:r w:rsidRPr="00F47237">
        <w:t xml:space="preserve"> pro b</w:t>
      </w:r>
      <w:r w:rsidRPr="00F47237">
        <w:rPr>
          <w:rFonts w:ascii="Calibri" w:hAnsi="Calibri" w:cs="Calibri"/>
        </w:rPr>
        <w:t>ěž</w:t>
      </w:r>
      <w:r w:rsidRPr="00F47237">
        <w:t>n</w:t>
      </w:r>
      <w:r w:rsidRPr="00F47237">
        <w:rPr>
          <w:rFonts w:ascii="Calibri" w:hAnsi="Calibri" w:cs="Calibri"/>
        </w:rPr>
        <w:t>é</w:t>
      </w:r>
      <w:r w:rsidRPr="00F47237">
        <w:t xml:space="preserve"> interi</w:t>
      </w:r>
      <w:r w:rsidRPr="00F47237">
        <w:rPr>
          <w:rFonts w:ascii="Calibri" w:hAnsi="Calibri" w:cs="Calibri"/>
        </w:rPr>
        <w:t>é</w:t>
      </w:r>
      <w:r w:rsidRPr="00F47237">
        <w:t>rov</w:t>
      </w:r>
      <w:r w:rsidRPr="00F47237">
        <w:rPr>
          <w:rFonts w:ascii="Calibri" w:hAnsi="Calibri" w:cs="Calibri"/>
        </w:rPr>
        <w:t>é</w:t>
      </w:r>
      <w:r w:rsidRPr="00F47237">
        <w:t xml:space="preserve"> prostory</w:t>
      </w:r>
    </w:p>
    <w:p w14:paraId="349AD598" w14:textId="02C417CE" w:rsidR="00F47237" w:rsidRPr="00F47237" w:rsidRDefault="00F47237" w:rsidP="00F47237"/>
    <w:p w14:paraId="330106DB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Kamenická chemie – impregnace</w:t>
      </w:r>
    </w:p>
    <w:p w14:paraId="4970C2D8" w14:textId="77777777" w:rsidR="00F47237" w:rsidRPr="00F47237" w:rsidRDefault="00F47237" w:rsidP="00F47237">
      <w:r w:rsidRPr="00F47237">
        <w:t>Používá se zejména pro:</w:t>
      </w:r>
    </w:p>
    <w:p w14:paraId="05EFB6A8" w14:textId="77777777" w:rsidR="00F47237" w:rsidRPr="00F47237" w:rsidRDefault="00F47237" w:rsidP="00F47237">
      <w:pPr>
        <w:numPr>
          <w:ilvl w:val="0"/>
          <w:numId w:val="1"/>
        </w:numPr>
      </w:pPr>
      <w:r w:rsidRPr="00F47237">
        <w:t xml:space="preserve">vysoce zatěžované prostory </w:t>
      </w:r>
    </w:p>
    <w:p w14:paraId="583F0ADE" w14:textId="77777777" w:rsidR="00F47237" w:rsidRPr="00F47237" w:rsidRDefault="00F47237" w:rsidP="00F47237">
      <w:pPr>
        <w:numPr>
          <w:ilvl w:val="0"/>
          <w:numId w:val="1"/>
        </w:numPr>
      </w:pPr>
      <w:r w:rsidRPr="00F47237">
        <w:t xml:space="preserve">obchodní plochy </w:t>
      </w:r>
    </w:p>
    <w:p w14:paraId="0590DD90" w14:textId="77777777" w:rsidR="00F47237" w:rsidRPr="00F47237" w:rsidRDefault="00F47237" w:rsidP="00F47237">
      <w:pPr>
        <w:numPr>
          <w:ilvl w:val="0"/>
          <w:numId w:val="1"/>
        </w:numPr>
      </w:pPr>
      <w:r w:rsidRPr="00F47237">
        <w:t xml:space="preserve">veřejné chodby a pasáže </w:t>
      </w:r>
    </w:p>
    <w:p w14:paraId="21909AE8" w14:textId="77777777" w:rsidR="00F47237" w:rsidRPr="00F47237" w:rsidRDefault="00F47237" w:rsidP="00F47237">
      <w:pPr>
        <w:numPr>
          <w:ilvl w:val="0"/>
          <w:numId w:val="1"/>
        </w:numPr>
      </w:pPr>
      <w:r w:rsidRPr="00F47237">
        <w:t xml:space="preserve">prostory s častým výskytem vody </w:t>
      </w:r>
    </w:p>
    <w:p w14:paraId="43937599" w14:textId="77777777" w:rsidR="00F47237" w:rsidRPr="00F47237" w:rsidRDefault="00F47237" w:rsidP="00F47237">
      <w:r w:rsidRPr="00F47237">
        <w:t>Vlastnosti:</w:t>
      </w:r>
    </w:p>
    <w:p w14:paraId="0B1334B8" w14:textId="77777777" w:rsidR="00F47237" w:rsidRPr="00F47237" w:rsidRDefault="00F47237" w:rsidP="00F47237">
      <w:r w:rsidRPr="00F47237">
        <w:rPr>
          <w:rFonts w:ascii="Segoe UI Symbol" w:hAnsi="Segoe UI Symbol" w:cs="Segoe UI Symbol"/>
        </w:rPr>
        <w:t>✓</w:t>
      </w:r>
      <w:r w:rsidRPr="00F47237">
        <w:t xml:space="preserve"> vyšší ochrana proti pronikání nečistot</w:t>
      </w:r>
      <w:r w:rsidRPr="00F47237">
        <w:br/>
      </w:r>
      <w:r w:rsidRPr="00F47237">
        <w:rPr>
          <w:rFonts w:ascii="Segoe UI Symbol" w:hAnsi="Segoe UI Symbol" w:cs="Segoe UI Symbol"/>
        </w:rPr>
        <w:t>✓</w:t>
      </w:r>
      <w:r w:rsidRPr="00F47237">
        <w:t xml:space="preserve"> sn</w:t>
      </w:r>
      <w:r w:rsidRPr="00F47237">
        <w:rPr>
          <w:rFonts w:ascii="Calibri" w:hAnsi="Calibri" w:cs="Calibri"/>
        </w:rPr>
        <w:t>íž</w:t>
      </w:r>
      <w:r w:rsidRPr="00F47237">
        <w:t>en</w:t>
      </w:r>
      <w:r w:rsidRPr="00F47237">
        <w:rPr>
          <w:rFonts w:ascii="Calibri" w:hAnsi="Calibri" w:cs="Calibri"/>
        </w:rPr>
        <w:t>í</w:t>
      </w:r>
      <w:r w:rsidRPr="00F47237">
        <w:t xml:space="preserve"> nas</w:t>
      </w:r>
      <w:r w:rsidRPr="00F47237">
        <w:rPr>
          <w:rFonts w:ascii="Calibri" w:hAnsi="Calibri" w:cs="Calibri"/>
        </w:rPr>
        <w:t>á</w:t>
      </w:r>
      <w:r w:rsidRPr="00F47237">
        <w:t>kavosti povrchu</w:t>
      </w:r>
      <w:r w:rsidRPr="00F47237">
        <w:br/>
      </w:r>
      <w:r w:rsidRPr="00F47237">
        <w:rPr>
          <w:rFonts w:ascii="Segoe UI Symbol" w:hAnsi="Segoe UI Symbol" w:cs="Segoe UI Symbol"/>
        </w:rPr>
        <w:t>✓</w:t>
      </w:r>
      <w:r w:rsidRPr="00F47237">
        <w:t xml:space="preserve"> del</w:t>
      </w:r>
      <w:r w:rsidRPr="00F47237">
        <w:rPr>
          <w:rFonts w:ascii="Calibri" w:hAnsi="Calibri" w:cs="Calibri"/>
        </w:rPr>
        <w:t>ší</w:t>
      </w:r>
      <w:r w:rsidRPr="00F47237">
        <w:t xml:space="preserve"> </w:t>
      </w:r>
      <w:r w:rsidRPr="00F47237">
        <w:rPr>
          <w:rFonts w:ascii="Calibri" w:hAnsi="Calibri" w:cs="Calibri"/>
        </w:rPr>
        <w:t>ž</w:t>
      </w:r>
      <w:r w:rsidRPr="00F47237">
        <w:t>ivotnost podlahy</w:t>
      </w:r>
      <w:r w:rsidRPr="00F47237">
        <w:br/>
      </w:r>
      <w:r w:rsidRPr="00F47237">
        <w:rPr>
          <w:rFonts w:ascii="Segoe UI Symbol" w:hAnsi="Segoe UI Symbol" w:cs="Segoe UI Symbol"/>
        </w:rPr>
        <w:t>✓</w:t>
      </w:r>
      <w:r w:rsidRPr="00F47237">
        <w:t xml:space="preserve"> matn</w:t>
      </w:r>
      <w:r w:rsidRPr="00F47237">
        <w:rPr>
          <w:rFonts w:ascii="Calibri" w:hAnsi="Calibri" w:cs="Calibri"/>
        </w:rPr>
        <w:t>ý</w:t>
      </w:r>
      <w:r w:rsidRPr="00F47237">
        <w:t xml:space="preserve"> a</w:t>
      </w:r>
      <w:r w:rsidRPr="00F47237">
        <w:rPr>
          <w:rFonts w:ascii="Calibri" w:hAnsi="Calibri" w:cs="Calibri"/>
        </w:rPr>
        <w:t>ž</w:t>
      </w:r>
      <w:r w:rsidRPr="00F47237">
        <w:t xml:space="preserve"> pololeskl</w:t>
      </w:r>
      <w:r w:rsidRPr="00F47237">
        <w:rPr>
          <w:rFonts w:ascii="Calibri" w:hAnsi="Calibri" w:cs="Calibri"/>
        </w:rPr>
        <w:t>ý</w:t>
      </w:r>
      <w:r w:rsidRPr="00F47237">
        <w:t xml:space="preserve"> vzhled</w:t>
      </w:r>
    </w:p>
    <w:p w14:paraId="7ADA2AEA" w14:textId="77777777" w:rsidR="00F47237" w:rsidRPr="00F47237" w:rsidRDefault="00F47237" w:rsidP="00F47237">
      <w:r w:rsidRPr="00F47237">
        <w:t>Pro správnou aplikaci musí být podklad dokonale suchý a po aplikaci je nutné dodržet doporučenou dobu vysychání.</w:t>
      </w:r>
    </w:p>
    <w:p w14:paraId="1EAD5C6E" w14:textId="2B835B8D" w:rsidR="00F47237" w:rsidRPr="00F47237" w:rsidRDefault="00F47237" w:rsidP="00F47237"/>
    <w:p w14:paraId="7BBFA087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lastRenderedPageBreak/>
        <w:t>Průběžná údržba</w:t>
      </w:r>
    </w:p>
    <w:p w14:paraId="017E6092" w14:textId="77777777" w:rsidR="00F47237" w:rsidRPr="00F47237" w:rsidRDefault="00F47237" w:rsidP="00F47237">
      <w:r w:rsidRPr="00F47237">
        <w:t>Následnou běžnou údržbu zajišťuje uživatel podlahy.</w:t>
      </w:r>
    </w:p>
    <w:p w14:paraId="684B6886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Vysoce zatěžované prostory</w:t>
      </w:r>
    </w:p>
    <w:p w14:paraId="72676138" w14:textId="5A17C7CF" w:rsidR="00F47237" w:rsidRPr="00F47237" w:rsidRDefault="00F47237" w:rsidP="00F47237">
      <w:pPr>
        <w:tabs>
          <w:tab w:val="num" w:pos="720"/>
        </w:tabs>
      </w:pPr>
      <w:r w:rsidRPr="00F47237">
        <w:t>veřejné ch</w:t>
      </w:r>
      <w:r>
        <w:t xml:space="preserve">odby, </w:t>
      </w:r>
      <w:r w:rsidRPr="00F47237">
        <w:t>obchodní centra</w:t>
      </w:r>
      <w:r>
        <w:t xml:space="preserve">, </w:t>
      </w:r>
      <w:r w:rsidRPr="00F47237">
        <w:t>restaurace</w:t>
      </w:r>
      <w:r>
        <w:t xml:space="preserve">, </w:t>
      </w:r>
      <w:r w:rsidRPr="00F47237">
        <w:t>recepce</w:t>
      </w:r>
      <w:r>
        <w:t xml:space="preserve">, </w:t>
      </w:r>
      <w:r w:rsidRPr="00F47237">
        <w:t>haly</w:t>
      </w:r>
      <w:r>
        <w:t>, komerční provozy</w:t>
      </w:r>
      <w:r w:rsidRPr="00F47237">
        <w:t xml:space="preserve"> </w:t>
      </w:r>
    </w:p>
    <w:p w14:paraId="0309A380" w14:textId="77777777" w:rsidR="00F47237" w:rsidRPr="00F47237" w:rsidRDefault="00F47237" w:rsidP="00F47237">
      <w:r w:rsidRPr="00F47237">
        <w:t>Doporučený postup:</w:t>
      </w:r>
    </w:p>
    <w:p w14:paraId="23D2063F" w14:textId="77777777" w:rsidR="00F47237" w:rsidRPr="00F47237" w:rsidRDefault="00F47237" w:rsidP="00F47237">
      <w:pPr>
        <w:numPr>
          <w:ilvl w:val="0"/>
          <w:numId w:val="3"/>
        </w:numPr>
      </w:pPr>
      <w:r w:rsidRPr="00F47237">
        <w:t xml:space="preserve">pro denní údržbu používat mycí stroj s PAD kotouči (bílý nebo červený) </w:t>
      </w:r>
    </w:p>
    <w:p w14:paraId="4B4660D3" w14:textId="1D6CDCE1" w:rsidR="00F47237" w:rsidRPr="00F47237" w:rsidRDefault="00F47237" w:rsidP="00F47237">
      <w:pPr>
        <w:numPr>
          <w:ilvl w:val="0"/>
          <w:numId w:val="3"/>
        </w:numPr>
      </w:pPr>
      <w:r w:rsidRPr="00F47237">
        <w:t>používat mycí prostředky určené pro tera</w:t>
      </w:r>
      <w:r>
        <w:t>co</w:t>
      </w:r>
      <w:r w:rsidRPr="00F47237">
        <w:t xml:space="preserve"> nebo kamenné podlahy </w:t>
      </w:r>
    </w:p>
    <w:p w14:paraId="65FD6980" w14:textId="77777777" w:rsidR="00F47237" w:rsidRPr="00F47237" w:rsidRDefault="00F47237" w:rsidP="00F47237">
      <w:pPr>
        <w:numPr>
          <w:ilvl w:val="0"/>
          <w:numId w:val="3"/>
        </w:numPr>
      </w:pPr>
      <w:r w:rsidRPr="00F47237">
        <w:t xml:space="preserve">alternativně čistit běžným mopem </w:t>
      </w:r>
    </w:p>
    <w:p w14:paraId="45C52E17" w14:textId="77777777" w:rsidR="00F47237" w:rsidRPr="00F47237" w:rsidRDefault="00F47237" w:rsidP="00F47237">
      <w:r w:rsidRPr="00F47237">
        <w:t>Doporučená obnova ochranné vrstvy:</w:t>
      </w:r>
    </w:p>
    <w:p w14:paraId="3885F2FC" w14:textId="77777777" w:rsidR="00F47237" w:rsidRPr="00F47237" w:rsidRDefault="00F47237" w:rsidP="00F47237">
      <w:r w:rsidRPr="00F47237">
        <w:rPr>
          <w:b/>
          <w:bCs/>
        </w:rPr>
        <w:t>každé 3–6 měsíců</w:t>
      </w:r>
    </w:p>
    <w:p w14:paraId="05C78418" w14:textId="77777777" w:rsidR="00F47237" w:rsidRPr="00F47237" w:rsidRDefault="00F47237" w:rsidP="00F47237">
      <w:r w:rsidRPr="00F47237">
        <w:t>Postup:</w:t>
      </w:r>
    </w:p>
    <w:p w14:paraId="52233854" w14:textId="77777777" w:rsidR="00F47237" w:rsidRPr="00F47237" w:rsidRDefault="00F47237" w:rsidP="00F47237">
      <w:pPr>
        <w:numPr>
          <w:ilvl w:val="0"/>
          <w:numId w:val="4"/>
        </w:numPr>
      </w:pPr>
      <w:r w:rsidRPr="00F47237">
        <w:t xml:space="preserve">odstranit zbytky původní ochranné vrstvy </w:t>
      </w:r>
    </w:p>
    <w:p w14:paraId="2C34BD6B" w14:textId="77777777" w:rsidR="00F47237" w:rsidRPr="00F47237" w:rsidRDefault="00F47237" w:rsidP="00F47237">
      <w:pPr>
        <w:numPr>
          <w:ilvl w:val="0"/>
          <w:numId w:val="4"/>
        </w:numPr>
      </w:pPr>
      <w:r w:rsidRPr="00F47237">
        <w:t xml:space="preserve">důkladně vyčistit povrch </w:t>
      </w:r>
    </w:p>
    <w:p w14:paraId="7E536F9C" w14:textId="77777777" w:rsidR="00F47237" w:rsidRPr="00F47237" w:rsidRDefault="00F47237" w:rsidP="00F47237">
      <w:pPr>
        <w:numPr>
          <w:ilvl w:val="0"/>
          <w:numId w:val="4"/>
        </w:numPr>
      </w:pPr>
      <w:r w:rsidRPr="00F47237">
        <w:t xml:space="preserve">aplikovat novou ochrannou vrstvu </w:t>
      </w:r>
    </w:p>
    <w:p w14:paraId="61EDA749" w14:textId="14D321CB" w:rsidR="00F47237" w:rsidRPr="00F47237" w:rsidRDefault="00F47237" w:rsidP="00F47237"/>
    <w:p w14:paraId="75377FD8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Běžně pochozí prostory</w:t>
      </w:r>
    </w:p>
    <w:p w14:paraId="4939AC3F" w14:textId="5F399127" w:rsidR="00F47237" w:rsidRPr="00F47237" w:rsidRDefault="00F47237" w:rsidP="00F47237">
      <w:pPr>
        <w:tabs>
          <w:tab w:val="num" w:pos="720"/>
        </w:tabs>
      </w:pPr>
      <w:r w:rsidRPr="00F47237">
        <w:t>B</w:t>
      </w:r>
      <w:r w:rsidRPr="00F47237">
        <w:t>yty</w:t>
      </w:r>
      <w:r>
        <w:t xml:space="preserve">, </w:t>
      </w:r>
      <w:r w:rsidRPr="00F47237">
        <w:t>rodinné domy</w:t>
      </w:r>
      <w:r>
        <w:t xml:space="preserve">, </w:t>
      </w:r>
      <w:r w:rsidRPr="00F47237">
        <w:t>kanceláře</w:t>
      </w:r>
      <w:r>
        <w:t xml:space="preserve">, </w:t>
      </w:r>
      <w:r w:rsidRPr="00F47237">
        <w:t xml:space="preserve">administrativní prostory </w:t>
      </w:r>
    </w:p>
    <w:p w14:paraId="4491BCAF" w14:textId="77777777" w:rsidR="00F47237" w:rsidRPr="00F47237" w:rsidRDefault="00F47237" w:rsidP="00F47237">
      <w:r w:rsidRPr="00F47237">
        <w:t>Doporučený postup:</w:t>
      </w:r>
    </w:p>
    <w:p w14:paraId="26007093" w14:textId="77777777" w:rsidR="00F47237" w:rsidRPr="00F47237" w:rsidRDefault="00F47237" w:rsidP="00F47237">
      <w:pPr>
        <w:numPr>
          <w:ilvl w:val="0"/>
          <w:numId w:val="6"/>
        </w:numPr>
      </w:pPr>
      <w:r w:rsidRPr="00F47237">
        <w:t xml:space="preserve">běžné vytírání mopem </w:t>
      </w:r>
    </w:p>
    <w:p w14:paraId="79EB7990" w14:textId="77777777" w:rsidR="00F47237" w:rsidRPr="00F47237" w:rsidRDefault="00F47237" w:rsidP="00F47237">
      <w:pPr>
        <w:numPr>
          <w:ilvl w:val="0"/>
          <w:numId w:val="6"/>
        </w:numPr>
      </w:pPr>
      <w:r w:rsidRPr="00F47237">
        <w:t xml:space="preserve">podle potřeby přidat malé množství ochranného vosku do čisté vody </w:t>
      </w:r>
    </w:p>
    <w:p w14:paraId="59A37210" w14:textId="77777777" w:rsidR="00F47237" w:rsidRPr="00F47237" w:rsidRDefault="00F47237" w:rsidP="00F47237">
      <w:r w:rsidRPr="00F47237">
        <w:t>Doporučená obnova ochranné vrstvy:</w:t>
      </w:r>
    </w:p>
    <w:p w14:paraId="6E5BA740" w14:textId="77777777" w:rsidR="00F47237" w:rsidRPr="00F47237" w:rsidRDefault="00F47237" w:rsidP="00F47237">
      <w:r w:rsidRPr="00F47237">
        <w:rPr>
          <w:b/>
          <w:bCs/>
        </w:rPr>
        <w:t>přibližně každých 6–12 měsíců</w:t>
      </w:r>
    </w:p>
    <w:p w14:paraId="4D2C417A" w14:textId="77777777" w:rsidR="00F47237" w:rsidRPr="00F47237" w:rsidRDefault="00F47237" w:rsidP="00F47237">
      <w:r w:rsidRPr="00F47237">
        <w:t>Interval se může prodlužovat podle stáří podlahy a intenzity provozu.</w:t>
      </w:r>
    </w:p>
    <w:p w14:paraId="35D8CFA5" w14:textId="1AA3B13D" w:rsidR="00F47237" w:rsidRPr="00F47237" w:rsidRDefault="00F47237" w:rsidP="00F47237"/>
    <w:p w14:paraId="59A2BD1D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Doporučení pro podlahy z bílého cementu</w:t>
      </w:r>
    </w:p>
    <w:p w14:paraId="533DE903" w14:textId="77777777" w:rsidR="00F47237" w:rsidRPr="00F47237" w:rsidRDefault="00F47237" w:rsidP="00F47237">
      <w:r w:rsidRPr="00F47237">
        <w:t>Podlahy realizované z bílého cementového pojiva mohou být citlivější na pronikání nečistot do struktury materiálu.</w:t>
      </w:r>
    </w:p>
    <w:p w14:paraId="0920EC03" w14:textId="77777777" w:rsidR="00F47237" w:rsidRPr="00F47237" w:rsidRDefault="00F47237" w:rsidP="00F47237">
      <w:r w:rsidRPr="00F47237">
        <w:t>Doporučujeme:</w:t>
      </w:r>
    </w:p>
    <w:p w14:paraId="4F0AF359" w14:textId="77777777" w:rsidR="00F47237" w:rsidRPr="00F47237" w:rsidRDefault="00F47237" w:rsidP="00F47237">
      <w:pPr>
        <w:numPr>
          <w:ilvl w:val="0"/>
          <w:numId w:val="7"/>
        </w:numPr>
      </w:pPr>
      <w:r w:rsidRPr="00F47237">
        <w:lastRenderedPageBreak/>
        <w:t xml:space="preserve">pravidelně kontrolovat stav povrchu </w:t>
      </w:r>
    </w:p>
    <w:p w14:paraId="72268960" w14:textId="77777777" w:rsidR="00F47237" w:rsidRPr="00F47237" w:rsidRDefault="00F47237" w:rsidP="00F47237">
      <w:pPr>
        <w:numPr>
          <w:ilvl w:val="0"/>
          <w:numId w:val="7"/>
        </w:numPr>
      </w:pPr>
      <w:r w:rsidRPr="00F47237">
        <w:t xml:space="preserve">neodkládat odstranění znečištění </w:t>
      </w:r>
    </w:p>
    <w:p w14:paraId="4B71253B" w14:textId="77777777" w:rsidR="00F47237" w:rsidRPr="00F47237" w:rsidRDefault="00F47237" w:rsidP="00F47237">
      <w:pPr>
        <w:numPr>
          <w:ilvl w:val="0"/>
          <w:numId w:val="7"/>
        </w:numPr>
      </w:pPr>
      <w:r w:rsidRPr="00F47237">
        <w:t xml:space="preserve">při zvýšeném znečištění provést důkladné čištění a obnovu ochranné vrstvy </w:t>
      </w:r>
    </w:p>
    <w:p w14:paraId="4EAE1DED" w14:textId="77777777" w:rsidR="00F47237" w:rsidRPr="00F47237" w:rsidRDefault="00F47237" w:rsidP="00F47237">
      <w:r w:rsidRPr="00F47237">
        <w:t>Pokud dojde k proniknutí nečistot do povrchu, může být nutné:</w:t>
      </w:r>
    </w:p>
    <w:p w14:paraId="08BEF09B" w14:textId="77777777" w:rsidR="00F47237" w:rsidRPr="00F47237" w:rsidRDefault="00F47237" w:rsidP="00F47237">
      <w:pPr>
        <w:numPr>
          <w:ilvl w:val="0"/>
          <w:numId w:val="8"/>
        </w:numPr>
      </w:pPr>
      <w:r w:rsidRPr="00F47237">
        <w:t xml:space="preserve">jemné přebroušení povrchu </w:t>
      </w:r>
    </w:p>
    <w:p w14:paraId="2021262E" w14:textId="77777777" w:rsidR="00F47237" w:rsidRPr="00F47237" w:rsidRDefault="00F47237" w:rsidP="00F47237">
      <w:pPr>
        <w:numPr>
          <w:ilvl w:val="0"/>
          <w:numId w:val="8"/>
        </w:numPr>
      </w:pPr>
      <w:r w:rsidRPr="00F47237">
        <w:t xml:space="preserve">vyčištění jednokotoučovým strojem </w:t>
      </w:r>
    </w:p>
    <w:p w14:paraId="32C26B35" w14:textId="77777777" w:rsidR="00F47237" w:rsidRPr="00F47237" w:rsidRDefault="00F47237" w:rsidP="00F47237">
      <w:pPr>
        <w:numPr>
          <w:ilvl w:val="0"/>
          <w:numId w:val="8"/>
        </w:numPr>
      </w:pPr>
      <w:r w:rsidRPr="00F47237">
        <w:t xml:space="preserve">použití lešticích kotoučů nebo PAD (hnědý) </w:t>
      </w:r>
    </w:p>
    <w:p w14:paraId="6797A871" w14:textId="77777777" w:rsidR="00F47237" w:rsidRPr="00F47237" w:rsidRDefault="00F47237" w:rsidP="00F47237">
      <w:pPr>
        <w:numPr>
          <w:ilvl w:val="0"/>
          <w:numId w:val="8"/>
        </w:numPr>
      </w:pPr>
      <w:r w:rsidRPr="00F47237">
        <w:t xml:space="preserve">nové kompletní napuštění podlahy </w:t>
      </w:r>
    </w:p>
    <w:p w14:paraId="4025EF3C" w14:textId="22B526F1" w:rsidR="00F47237" w:rsidRPr="00F47237" w:rsidRDefault="00F47237" w:rsidP="00F47237"/>
    <w:p w14:paraId="0A57B820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Důležitá upozornění</w:t>
      </w:r>
    </w:p>
    <w:p w14:paraId="623F699B" w14:textId="5F24604E" w:rsidR="00F47237" w:rsidRPr="00F47237" w:rsidRDefault="00F47237" w:rsidP="00F47237">
      <w:r w:rsidRPr="00F47237">
        <w:rPr>
          <w:b/>
          <w:bCs/>
        </w:rPr>
        <w:t>Na čištění tera</w:t>
      </w:r>
      <w:r>
        <w:rPr>
          <w:b/>
          <w:bCs/>
        </w:rPr>
        <w:t>ca</w:t>
      </w:r>
      <w:r w:rsidRPr="00F47237">
        <w:rPr>
          <w:b/>
          <w:bCs/>
        </w:rPr>
        <w:t xml:space="preserve"> nikdy nepoužívejte:</w:t>
      </w:r>
    </w:p>
    <w:p w14:paraId="35C3522D" w14:textId="77777777" w:rsidR="00F47237" w:rsidRPr="00F47237" w:rsidRDefault="00F47237" w:rsidP="00F47237">
      <w:r w:rsidRPr="00F47237">
        <w:rPr>
          <w:rFonts w:ascii="Segoe UI Symbol" w:hAnsi="Segoe UI Symbol" w:cs="Segoe UI Symbol"/>
        </w:rPr>
        <w:t>✕</w:t>
      </w:r>
      <w:r w:rsidRPr="00F47237">
        <w:t xml:space="preserve"> kyselé čisticí prostředky</w:t>
      </w:r>
      <w:r w:rsidRPr="00F47237">
        <w:br/>
      </w:r>
      <w:r w:rsidRPr="00F47237">
        <w:rPr>
          <w:rFonts w:ascii="Segoe UI Symbol" w:hAnsi="Segoe UI Symbol" w:cs="Segoe UI Symbol"/>
        </w:rPr>
        <w:t>✕</w:t>
      </w:r>
      <w:r w:rsidRPr="00F47237">
        <w:t xml:space="preserve"> agresivn</w:t>
      </w:r>
      <w:r w:rsidRPr="00F47237">
        <w:rPr>
          <w:rFonts w:ascii="Calibri" w:hAnsi="Calibri" w:cs="Calibri"/>
        </w:rPr>
        <w:t>í</w:t>
      </w:r>
      <w:r w:rsidRPr="00F47237">
        <w:t xml:space="preserve"> chemii</w:t>
      </w:r>
      <w:r w:rsidRPr="00F47237">
        <w:br/>
      </w:r>
      <w:r w:rsidRPr="00F47237">
        <w:rPr>
          <w:rFonts w:ascii="Segoe UI Symbol" w:hAnsi="Segoe UI Symbol" w:cs="Segoe UI Symbol"/>
        </w:rPr>
        <w:t>✕</w:t>
      </w:r>
      <w:r w:rsidRPr="00F47237">
        <w:t xml:space="preserve"> chlorov</w:t>
      </w:r>
      <w:r w:rsidRPr="00F47237">
        <w:rPr>
          <w:rFonts w:ascii="Calibri" w:hAnsi="Calibri" w:cs="Calibri"/>
        </w:rPr>
        <w:t>é</w:t>
      </w:r>
      <w:r w:rsidRPr="00F47237">
        <w:t xml:space="preserve"> prost</w:t>
      </w:r>
      <w:r w:rsidRPr="00F47237">
        <w:rPr>
          <w:rFonts w:ascii="Calibri" w:hAnsi="Calibri" w:cs="Calibri"/>
        </w:rPr>
        <w:t>ř</w:t>
      </w:r>
      <w:r w:rsidRPr="00F47237">
        <w:t>edky (nap</w:t>
      </w:r>
      <w:r w:rsidRPr="00F47237">
        <w:rPr>
          <w:rFonts w:ascii="Calibri" w:hAnsi="Calibri" w:cs="Calibri"/>
        </w:rPr>
        <w:t>ř</w:t>
      </w:r>
      <w:r w:rsidRPr="00F47237">
        <w:t>. SAVO)</w:t>
      </w:r>
      <w:r w:rsidRPr="00F47237">
        <w:br/>
      </w:r>
      <w:r w:rsidRPr="00F47237">
        <w:rPr>
          <w:rFonts w:ascii="Segoe UI Symbol" w:hAnsi="Segoe UI Symbol" w:cs="Segoe UI Symbol"/>
        </w:rPr>
        <w:t>✕</w:t>
      </w:r>
      <w:r w:rsidRPr="00F47237">
        <w:t xml:space="preserve"> siln</w:t>
      </w:r>
      <w:r w:rsidRPr="00F47237">
        <w:rPr>
          <w:rFonts w:ascii="Calibri" w:hAnsi="Calibri" w:cs="Calibri"/>
        </w:rPr>
        <w:t>é</w:t>
      </w:r>
      <w:r w:rsidRPr="00F47237">
        <w:t xml:space="preserve"> odma</w:t>
      </w:r>
      <w:r w:rsidRPr="00F47237">
        <w:rPr>
          <w:rFonts w:ascii="Calibri" w:hAnsi="Calibri" w:cs="Calibri"/>
        </w:rPr>
        <w:t>šť</w:t>
      </w:r>
      <w:r w:rsidRPr="00F47237">
        <w:t>ova</w:t>
      </w:r>
      <w:r w:rsidRPr="00F47237">
        <w:rPr>
          <w:rFonts w:ascii="Calibri" w:hAnsi="Calibri" w:cs="Calibri"/>
        </w:rPr>
        <w:t>č</w:t>
      </w:r>
      <w:r w:rsidRPr="00F47237">
        <w:t>e</w:t>
      </w:r>
      <w:r w:rsidRPr="00F47237">
        <w:br/>
      </w:r>
      <w:r w:rsidRPr="00F47237">
        <w:rPr>
          <w:rFonts w:ascii="Segoe UI Symbol" w:hAnsi="Segoe UI Symbol" w:cs="Segoe UI Symbol"/>
        </w:rPr>
        <w:t>✕</w:t>
      </w:r>
      <w:r w:rsidRPr="00F47237">
        <w:t xml:space="preserve"> abrazivn</w:t>
      </w:r>
      <w:r w:rsidRPr="00F47237">
        <w:rPr>
          <w:rFonts w:ascii="Calibri" w:hAnsi="Calibri" w:cs="Calibri"/>
        </w:rPr>
        <w:t>í</w:t>
      </w:r>
      <w:r w:rsidRPr="00F47237">
        <w:t xml:space="preserve"> prost</w:t>
      </w:r>
      <w:r w:rsidRPr="00F47237">
        <w:rPr>
          <w:rFonts w:ascii="Calibri" w:hAnsi="Calibri" w:cs="Calibri"/>
        </w:rPr>
        <w:t>ř</w:t>
      </w:r>
      <w:r w:rsidRPr="00F47237">
        <w:t>edky</w:t>
      </w:r>
    </w:p>
    <w:p w14:paraId="21344D49" w14:textId="77777777" w:rsidR="00F47237" w:rsidRPr="00F47237" w:rsidRDefault="00F47237" w:rsidP="00F47237">
      <w:r w:rsidRPr="00F47237">
        <w:t>Tyto produkty mohou poškodit povrchovou ochranu i samotné cementové pojivo.</w:t>
      </w:r>
    </w:p>
    <w:p w14:paraId="1785AD12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 xml:space="preserve">Doporučení podle systému SIB </w:t>
      </w:r>
      <w:proofErr w:type="spellStart"/>
      <w:r w:rsidRPr="00F47237">
        <w:rPr>
          <w:b/>
          <w:bCs/>
        </w:rPr>
        <w:t>Extreme</w:t>
      </w:r>
      <w:proofErr w:type="spellEnd"/>
      <w:r w:rsidRPr="00F47237">
        <w:rPr>
          <w:b/>
          <w:bCs/>
        </w:rPr>
        <w:t xml:space="preserve"> AG Style</w:t>
      </w:r>
    </w:p>
    <w:p w14:paraId="7E4D3E1D" w14:textId="77777777" w:rsidR="00F47237" w:rsidRPr="00F47237" w:rsidRDefault="00F47237" w:rsidP="00F47237">
      <w:pPr>
        <w:numPr>
          <w:ilvl w:val="0"/>
          <w:numId w:val="9"/>
        </w:numPr>
      </w:pPr>
      <w:r w:rsidRPr="00F47237">
        <w:t xml:space="preserve">Podlaha potřebuje přirozeně „dýchat“ – nezakrývejte ji dlouhodobě neprodyšnými materiály. </w:t>
      </w:r>
    </w:p>
    <w:p w14:paraId="7454CFAD" w14:textId="77777777" w:rsidR="00F47237" w:rsidRPr="00F47237" w:rsidRDefault="00F47237" w:rsidP="00F47237">
      <w:pPr>
        <w:numPr>
          <w:ilvl w:val="0"/>
          <w:numId w:val="9"/>
        </w:numPr>
      </w:pPr>
      <w:r w:rsidRPr="00F47237">
        <w:t xml:space="preserve">Před pravidelným mokrým čištěním nechte novou podlahu a impregnaci vyzrát minimálně </w:t>
      </w:r>
      <w:r w:rsidRPr="00F47237">
        <w:rPr>
          <w:b/>
          <w:bCs/>
        </w:rPr>
        <w:t>5–7 dní</w:t>
      </w:r>
      <w:r w:rsidRPr="00F47237">
        <w:t xml:space="preserve">. </w:t>
      </w:r>
    </w:p>
    <w:p w14:paraId="74B00479" w14:textId="05C4A909" w:rsidR="00F47237" w:rsidRPr="00F47237" w:rsidRDefault="00F47237" w:rsidP="00F47237">
      <w:pPr>
        <w:numPr>
          <w:ilvl w:val="0"/>
          <w:numId w:val="9"/>
        </w:numPr>
      </w:pPr>
      <w:r w:rsidRPr="00F47237">
        <w:t>Pro dlouhodobé zachování vzhledu doporučujeme používat pouze prostředky určené pro tera</w:t>
      </w:r>
      <w:r>
        <w:t>co</w:t>
      </w:r>
      <w:r w:rsidRPr="00F47237">
        <w:t xml:space="preserve"> nebo přírodní kámen. </w:t>
      </w:r>
    </w:p>
    <w:p w14:paraId="2144F844" w14:textId="77777777" w:rsidR="00F47237" w:rsidRPr="00F47237" w:rsidRDefault="00F47237" w:rsidP="00F47237">
      <w:pPr>
        <w:rPr>
          <w:b/>
          <w:bCs/>
        </w:rPr>
      </w:pPr>
      <w:r w:rsidRPr="00F47237">
        <w:rPr>
          <w:b/>
          <w:bCs/>
        </w:rPr>
        <w:t>Technické informace</w:t>
      </w:r>
    </w:p>
    <w:p w14:paraId="6DF502FF" w14:textId="77777777" w:rsidR="00F47237" w:rsidRPr="00F47237" w:rsidRDefault="00F47237" w:rsidP="00F47237">
      <w:r w:rsidRPr="00F47237">
        <w:t>Podrobnější informace k údržbě, obnově ochranných vrstev nebo doporučeným čisticím prostředkům vám rádi poskytneme:</w:t>
      </w:r>
    </w:p>
    <w:p w14:paraId="6B80D69D" w14:textId="77777777" w:rsidR="00F47237" w:rsidRPr="00F47237" w:rsidRDefault="00F47237" w:rsidP="00F47237">
      <w:r w:rsidRPr="00F47237">
        <w:rPr>
          <w:b/>
          <w:bCs/>
        </w:rPr>
        <w:t>Omega 99</w:t>
      </w:r>
      <w:r w:rsidRPr="00F47237">
        <w:br/>
        <w:t xml:space="preserve">E-mail: </w:t>
      </w:r>
      <w:r w:rsidRPr="00F47237">
        <w:rPr>
          <w:b/>
          <w:bCs/>
        </w:rPr>
        <w:t>info@omega99.cz</w:t>
      </w:r>
    </w:p>
    <w:p w14:paraId="3A7132FE" w14:textId="77777777" w:rsidR="00F47237" w:rsidRDefault="00F47237"/>
    <w:sectPr w:rsidR="00F47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0BFC"/>
    <w:multiLevelType w:val="multilevel"/>
    <w:tmpl w:val="ED0E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75C77"/>
    <w:multiLevelType w:val="multilevel"/>
    <w:tmpl w:val="0994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A7311"/>
    <w:multiLevelType w:val="multilevel"/>
    <w:tmpl w:val="5DA0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934CD"/>
    <w:multiLevelType w:val="multilevel"/>
    <w:tmpl w:val="C0BA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45BD1"/>
    <w:multiLevelType w:val="multilevel"/>
    <w:tmpl w:val="4B50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3045C0"/>
    <w:multiLevelType w:val="multilevel"/>
    <w:tmpl w:val="2834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485841"/>
    <w:multiLevelType w:val="multilevel"/>
    <w:tmpl w:val="E65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F00C0"/>
    <w:multiLevelType w:val="multilevel"/>
    <w:tmpl w:val="CC3C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2663A3"/>
    <w:multiLevelType w:val="multilevel"/>
    <w:tmpl w:val="7FBE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0112068">
    <w:abstractNumId w:val="1"/>
  </w:num>
  <w:num w:numId="2" w16cid:durableId="447161980">
    <w:abstractNumId w:val="4"/>
  </w:num>
  <w:num w:numId="3" w16cid:durableId="983630983">
    <w:abstractNumId w:val="2"/>
  </w:num>
  <w:num w:numId="4" w16cid:durableId="1522553629">
    <w:abstractNumId w:val="7"/>
  </w:num>
  <w:num w:numId="5" w16cid:durableId="1065253185">
    <w:abstractNumId w:val="6"/>
  </w:num>
  <w:num w:numId="6" w16cid:durableId="784889677">
    <w:abstractNumId w:val="0"/>
  </w:num>
  <w:num w:numId="7" w16cid:durableId="1566648117">
    <w:abstractNumId w:val="3"/>
  </w:num>
  <w:num w:numId="8" w16cid:durableId="1667784314">
    <w:abstractNumId w:val="8"/>
  </w:num>
  <w:num w:numId="9" w16cid:durableId="271665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37"/>
    <w:rsid w:val="00DF0025"/>
    <w:rsid w:val="00F4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833F"/>
  <w15:chartTrackingRefBased/>
  <w15:docId w15:val="{A0EF1AFF-6E68-4E16-9E16-40364E96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7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7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72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7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72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7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7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7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7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72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7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72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72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72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72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72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72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72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7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7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7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7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7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72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72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723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72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723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72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472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Heidu</dc:creator>
  <cp:keywords/>
  <dc:description/>
  <cp:lastModifiedBy>Veronika Heidu</cp:lastModifiedBy>
  <cp:revision>1</cp:revision>
  <dcterms:created xsi:type="dcterms:W3CDTF">2026-05-27T13:36:00Z</dcterms:created>
  <dcterms:modified xsi:type="dcterms:W3CDTF">2026-05-27T13:41:00Z</dcterms:modified>
</cp:coreProperties>
</file>